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INMUEBLES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25.325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Transfiérese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al Instituto Nacional de Asuntos Indígenas el dominio del solar de un inmuebles propiedad del Estado Nacional ubicado en la ciudad de Río Grande, para su posterior adjudicación a la comunidad indígena del pueblo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shelk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̉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nam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ona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) "Rafaela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Ishton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" de Tierra del Fuego, Antártida e Islas del Atlántico Sur.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Sancionada: Setiembre 13 de 2000.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Promulgada de Hecho: Octubre 6 de 2000.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 de la Nación Argentina reunidos en Congreso, etc. sancionan con fuerza de Ley: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1° —</w:t>
      </w:r>
      <w:r>
        <w:rPr>
          <w:rFonts w:ascii="Verdana" w:hAnsi="Verdana"/>
          <w:color w:val="000000"/>
          <w:sz w:val="18"/>
          <w:szCs w:val="18"/>
        </w:rPr>
        <w:t xml:space="preserve"> Transfiérase al Instituto Nacional de Asuntos Indígenas -INAI- de la Secretaría de Desarrollo Social de la Presidencia de la Nación, para su posterior adjudicación a la comunidad indígena del pueblo </w:t>
      </w:r>
      <w:proofErr w:type="spellStart"/>
      <w:r>
        <w:rPr>
          <w:rFonts w:ascii="Verdana" w:hAnsi="Verdana"/>
          <w:color w:val="000000"/>
          <w:sz w:val="18"/>
          <w:szCs w:val="18"/>
        </w:rPr>
        <w:t>shelk'nam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ona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"Rafaela </w:t>
      </w:r>
      <w:proofErr w:type="spellStart"/>
      <w:r>
        <w:rPr>
          <w:rFonts w:ascii="Verdana" w:hAnsi="Verdana"/>
          <w:color w:val="000000"/>
          <w:sz w:val="18"/>
          <w:szCs w:val="18"/>
        </w:rPr>
        <w:t>Ishton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" de Tierra del Fuego, Antártida e Islas del Atlántico Sur, el dominio del solar del inmueble de propiedad del Estado nacional, ubicado en la calle Florentino Ameghino 600, esquina </w:t>
      </w:r>
      <w:proofErr w:type="spellStart"/>
      <w:r>
        <w:rPr>
          <w:rFonts w:ascii="Verdana" w:hAnsi="Verdana"/>
          <w:color w:val="000000"/>
          <w:sz w:val="18"/>
          <w:szCs w:val="18"/>
        </w:rPr>
        <w:t>Piedrabuena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"255", de la ciudad de Río Grande; nomenclatura catastral: sección A, macizo 66, parcela I, en un 50% sobre el antiguo lugar edificado, donde funcionó el histórico Correo Argentino.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2°</w:t>
      </w:r>
      <w:r>
        <w:rPr>
          <w:rFonts w:ascii="Verdana" w:hAnsi="Verdana"/>
          <w:color w:val="000000"/>
          <w:sz w:val="18"/>
          <w:szCs w:val="18"/>
        </w:rPr>
        <w:t> — El Instituto Nacional de Asuntos Indígenas y la Secretaría de Hacienda —bienes del Estado nacional—, con la Escribanía General de Gobierno, efectivizarán la transferencia y posterior adjudicación a la beneficiaria indígena, acorde al artículo 8° de la Ley 23.302 —Política Indígena y Apoyo a las Comunidades Aborígenes—, Ley 24.071 —Derechos de los Pueblos Indígenas—, artículo 75, inciso 17 y 22 de la Constitución Nacional, concordantes de las leyes provinciales 231, 313 y 405.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3°</w:t>
      </w:r>
      <w:r>
        <w:rPr>
          <w:rFonts w:ascii="Verdana" w:hAnsi="Verdana"/>
          <w:color w:val="000000"/>
          <w:sz w:val="18"/>
          <w:szCs w:val="18"/>
        </w:rPr>
        <w:t> — Transfiérase el otro 50% del inmueble del artículo 1° a la provincia de Tierra del Fuego, Antártida e Islas del Atlántico Sur, para posterior adjudicación del predio, a las funciones del Instituto de Servicios Sociales de la provincia.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4°</w:t>
      </w:r>
      <w:r>
        <w:rPr>
          <w:rFonts w:ascii="Verdana" w:hAnsi="Verdana"/>
          <w:color w:val="000000"/>
          <w:sz w:val="18"/>
          <w:szCs w:val="18"/>
        </w:rPr>
        <w:t> — Los gastos que demande la transferencia del artículo 1°, estarán a cargo del Instituto Nacional de Asuntos Indígenas de la Secretaría de Desarrollo Social de la Presidencia de la Nación y la del artículo 3°, la provincia de Tierra del Fuego.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5º —</w:t>
      </w:r>
      <w:r>
        <w:rPr>
          <w:rFonts w:ascii="Verdana" w:hAnsi="Verdana"/>
          <w:color w:val="000000"/>
          <w:sz w:val="18"/>
          <w:szCs w:val="18"/>
        </w:rPr>
        <w:t> Comuníquese al Poder Ejecutivo.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AIRES, A LOS TRECE DIAS DEL MES DE SETIEMBRE DEL AÑO DOS MIL.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REGISTRADA BAJO EL Nº 25.325 —</w:t>
      </w:r>
    </w:p>
    <w:p w:rsidR="00A844E6" w:rsidRDefault="00A844E6" w:rsidP="00A844E6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Fuente: </w:t>
      </w:r>
      <w:r w:rsidRPr="00A844E6">
        <w:rPr>
          <w:rFonts w:ascii="Verdana" w:hAnsi="Verdana"/>
          <w:color w:val="000000"/>
          <w:sz w:val="18"/>
          <w:szCs w:val="18"/>
        </w:rPr>
        <w:t>http://www.infoleg.gob.ar/</w:t>
      </w:r>
      <w:bookmarkStart w:id="0" w:name="_GoBack"/>
      <w:bookmarkEnd w:id="0"/>
    </w:p>
    <w:sectPr w:rsidR="00A84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E6"/>
    <w:rsid w:val="003724D4"/>
    <w:rsid w:val="00A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2018-08-31T17:08:00Z</dcterms:created>
  <dcterms:modified xsi:type="dcterms:W3CDTF">2018-08-31T17:10:00Z</dcterms:modified>
</cp:coreProperties>
</file>